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4D5AB" w14:textId="77777777" w:rsidR="00FA4BE1" w:rsidRPr="00FE00E1" w:rsidRDefault="005D48EC">
      <w:pPr>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70528" behindDoc="0" locked="0" layoutInCell="1" allowOverlap="1" wp14:anchorId="3DA11217" wp14:editId="673FD944">
                <wp:simplePos x="0" y="0"/>
                <wp:positionH relativeFrom="column">
                  <wp:posOffset>-332740</wp:posOffset>
                </wp:positionH>
                <wp:positionV relativeFrom="paragraph">
                  <wp:posOffset>5593080</wp:posOffset>
                </wp:positionV>
                <wp:extent cx="3491230" cy="1995170"/>
                <wp:effectExtent l="635" t="1905" r="3810" b="317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230" cy="1995170"/>
                        </a:xfrm>
                        <a:prstGeom prst="rect">
                          <a:avLst/>
                        </a:prstGeom>
                        <a:solidFill>
                          <a:srgbClr val="FFFFFF"/>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5D91F1FB" w14:textId="77777777" w:rsidR="00286BED" w:rsidRDefault="000036C5" w:rsidP="008D4F0E">
                            <w:pPr>
                              <w:contextualSpacing/>
                              <w:rPr>
                                <w:rFonts w:ascii="Arial" w:hAnsi="Arial" w:cs="Arial"/>
                                <w:b/>
                                <w:color w:val="5B9BD5" w:themeColor="accent5"/>
                                <w:sz w:val="56"/>
                                <w:szCs w:val="48"/>
                                <w:lang w:val="en-GB"/>
                              </w:rPr>
                            </w:pPr>
                            <w:r>
                              <w:rPr>
                                <w:rFonts w:ascii="Arial" w:hAnsi="Arial" w:cs="Arial"/>
                                <w:color w:val="5B9BD5" w:themeColor="accent5"/>
                                <w:sz w:val="48"/>
                                <w:szCs w:val="48"/>
                              </w:rPr>
                              <w:t>Тематски</w:t>
                            </w:r>
                            <w:r w:rsidR="008D4F0E">
                              <w:rPr>
                                <w:rFonts w:ascii="Arial" w:hAnsi="Arial" w:cs="Arial"/>
                                <w:color w:val="5B9BD5" w:themeColor="accent5"/>
                                <w:sz w:val="48"/>
                                <w:szCs w:val="48"/>
                              </w:rPr>
                              <w:t xml:space="preserve"> </w:t>
                            </w:r>
                            <w:r>
                              <w:rPr>
                                <w:rFonts w:ascii="Arial" w:hAnsi="Arial" w:cs="Arial"/>
                                <w:color w:val="5B9BD5" w:themeColor="accent5"/>
                                <w:sz w:val="48"/>
                                <w:szCs w:val="48"/>
                              </w:rPr>
                              <w:t>основи</w:t>
                            </w:r>
                            <w:r w:rsidR="008D4F0E" w:rsidRPr="001A4E6E">
                              <w:rPr>
                                <w:rFonts w:ascii="Arial" w:hAnsi="Arial" w:cs="Arial"/>
                                <w:color w:val="5B9BD5" w:themeColor="accent5"/>
                                <w:sz w:val="48"/>
                                <w:szCs w:val="48"/>
                                <w:lang w:val="en-US"/>
                              </w:rPr>
                              <w:t>:</w:t>
                            </w:r>
                            <w:r w:rsidR="008D4F0E">
                              <w:rPr>
                                <w:rFonts w:ascii="Arial" w:hAnsi="Arial" w:cs="Arial"/>
                                <w:color w:val="5B9BD5" w:themeColor="accent5"/>
                                <w:sz w:val="48"/>
                                <w:szCs w:val="48"/>
                              </w:rPr>
                              <w:t xml:space="preserve"> </w:t>
                            </w:r>
                            <w:r w:rsidR="008D4F0E" w:rsidRPr="008D4F0E">
                              <w:rPr>
                                <w:rFonts w:ascii="Arial" w:hAnsi="Arial" w:cs="Arial"/>
                                <w:b/>
                                <w:color w:val="5B9BD5" w:themeColor="accent5"/>
                                <w:sz w:val="56"/>
                                <w:szCs w:val="48"/>
                              </w:rPr>
                              <w:t xml:space="preserve">Економски </w:t>
                            </w:r>
                          </w:p>
                          <w:p w14:paraId="42FD0C91" w14:textId="77777777" w:rsidR="008D4F0E" w:rsidRPr="00286BED" w:rsidRDefault="008D4F0E" w:rsidP="008D4F0E">
                            <w:pPr>
                              <w:contextualSpacing/>
                              <w:rPr>
                                <w:rFonts w:ascii="Arial" w:hAnsi="Arial" w:cs="Arial"/>
                                <w:color w:val="5B9BD5" w:themeColor="accent5"/>
                                <w:sz w:val="48"/>
                                <w:szCs w:val="48"/>
                              </w:rPr>
                            </w:pPr>
                            <w:r w:rsidRPr="008D4F0E">
                              <w:rPr>
                                <w:rFonts w:ascii="Arial" w:hAnsi="Arial" w:cs="Arial"/>
                                <w:b/>
                                <w:color w:val="5B9BD5" w:themeColor="accent5"/>
                                <w:sz w:val="56"/>
                                <w:szCs w:val="48"/>
                              </w:rPr>
                              <w:t>развој</w:t>
                            </w:r>
                          </w:p>
                          <w:p w14:paraId="00D7DD1D" w14:textId="77777777" w:rsidR="008D4F0E" w:rsidRDefault="008D4F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11217" id="_x0000_t202" coordsize="21600,21600" o:spt="202" path="m,l,21600r21600,l21600,xe">
                <v:stroke joinstyle="miter"/>
                <v:path gradientshapeok="t" o:connecttype="rect"/>
              </v:shapetype>
              <v:shape id="Text Box 12" o:spid="_x0000_s1026" type="#_x0000_t202" style="position:absolute;margin-left:-26.2pt;margin-top:440.4pt;width:274.9pt;height:15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" stroked="f" strokecolor="white [3212]">
                <v:textbox>
                  <w:txbxContent>
                    <w:p w14:paraId="5D91F1FB" w14:textId="77777777" w:rsidR="00286BED" w:rsidRDefault="000036C5" w:rsidP="008D4F0E">
                      <w:pPr>
                        <w:contextualSpacing/>
                        <w:rPr>
                          <w:rFonts w:ascii="Arial" w:hAnsi="Arial" w:cs="Arial"/>
                          <w:b/>
                          <w:color w:val="5B9BD5" w:themeColor="accent5"/>
                          <w:sz w:val="56"/>
                          <w:szCs w:val="48"/>
                          <w:lang w:val="en-GB"/>
                        </w:rPr>
                      </w:pPr>
                      <w:r>
                        <w:rPr>
                          <w:rFonts w:ascii="Arial" w:hAnsi="Arial" w:cs="Arial"/>
                          <w:color w:val="5B9BD5" w:themeColor="accent5"/>
                          <w:sz w:val="48"/>
                          <w:szCs w:val="48"/>
                        </w:rPr>
                        <w:t>Тематски</w:t>
                      </w:r>
                      <w:r w:rsidR="008D4F0E">
                        <w:rPr>
                          <w:rFonts w:ascii="Arial" w:hAnsi="Arial" w:cs="Arial"/>
                          <w:color w:val="5B9BD5" w:themeColor="accent5"/>
                          <w:sz w:val="48"/>
                          <w:szCs w:val="48"/>
                        </w:rPr>
                        <w:t xml:space="preserve"> </w:t>
                      </w:r>
                      <w:r>
                        <w:rPr>
                          <w:rFonts w:ascii="Arial" w:hAnsi="Arial" w:cs="Arial"/>
                          <w:color w:val="5B9BD5" w:themeColor="accent5"/>
                          <w:sz w:val="48"/>
                          <w:szCs w:val="48"/>
                        </w:rPr>
                        <w:t>основи</w:t>
                      </w:r>
                      <w:r w:rsidR="008D4F0E" w:rsidRPr="001A4E6E">
                        <w:rPr>
                          <w:rFonts w:ascii="Arial" w:hAnsi="Arial" w:cs="Arial"/>
                          <w:color w:val="5B9BD5" w:themeColor="accent5"/>
                          <w:sz w:val="48"/>
                          <w:szCs w:val="48"/>
                          <w:lang w:val="en-US"/>
                        </w:rPr>
                        <w:t>:</w:t>
                      </w:r>
                      <w:r w:rsidR="008D4F0E">
                        <w:rPr>
                          <w:rFonts w:ascii="Arial" w:hAnsi="Arial" w:cs="Arial"/>
                          <w:color w:val="5B9BD5" w:themeColor="accent5"/>
                          <w:sz w:val="48"/>
                          <w:szCs w:val="48"/>
                        </w:rPr>
                        <w:t xml:space="preserve"> </w:t>
                      </w:r>
                      <w:r w:rsidR="008D4F0E" w:rsidRPr="008D4F0E">
                        <w:rPr>
                          <w:rFonts w:ascii="Arial" w:hAnsi="Arial" w:cs="Arial"/>
                          <w:b/>
                          <w:color w:val="5B9BD5" w:themeColor="accent5"/>
                          <w:sz w:val="56"/>
                          <w:szCs w:val="48"/>
                        </w:rPr>
                        <w:t xml:space="preserve">Економски </w:t>
                      </w:r>
                    </w:p>
                    <w:p w14:paraId="42FD0C91" w14:textId="77777777" w:rsidR="008D4F0E" w:rsidRPr="00286BED" w:rsidRDefault="008D4F0E" w:rsidP="008D4F0E">
                      <w:pPr>
                        <w:contextualSpacing/>
                        <w:rPr>
                          <w:rFonts w:ascii="Arial" w:hAnsi="Arial" w:cs="Arial"/>
                          <w:color w:val="5B9BD5" w:themeColor="accent5"/>
                          <w:sz w:val="48"/>
                          <w:szCs w:val="48"/>
                        </w:rPr>
                      </w:pPr>
                      <w:r w:rsidRPr="008D4F0E">
                        <w:rPr>
                          <w:rFonts w:ascii="Arial" w:hAnsi="Arial" w:cs="Arial"/>
                          <w:b/>
                          <w:color w:val="5B9BD5" w:themeColor="accent5"/>
                          <w:sz w:val="56"/>
                          <w:szCs w:val="48"/>
                        </w:rPr>
                        <w:t>развој</w:t>
                      </w:r>
                    </w:p>
                    <w:p w14:paraId="00D7DD1D" w14:textId="77777777" w:rsidR="008D4F0E" w:rsidRDefault="008D4F0E"/>
                  </w:txbxContent>
                </v:textbox>
              </v:shape>
            </w:pict>
          </mc:Fallback>
        </mc:AlternateContent>
      </w:r>
      <w:r w:rsidR="008D4F0E" w:rsidRPr="008D4F0E">
        <w:rPr>
          <w:rFonts w:ascii="Times New Roman" w:eastAsia="Times New Roman" w:hAnsi="Times New Roman" w:cs="Times New Roman"/>
          <w:noProof/>
          <w:sz w:val="24"/>
          <w:szCs w:val="24"/>
          <w:lang w:val="en-GB" w:eastAsia="en-GB"/>
        </w:rPr>
        <w:drawing>
          <wp:anchor distT="0" distB="0" distL="114300" distR="114300" simplePos="0" relativeHeight="251661312" behindDoc="1" locked="0" layoutInCell="1" allowOverlap="1" wp14:anchorId="177EE889" wp14:editId="7AAB99A5">
            <wp:simplePos x="0" y="0"/>
            <wp:positionH relativeFrom="column">
              <wp:posOffset>4667003</wp:posOffset>
            </wp:positionH>
            <wp:positionV relativeFrom="paragraph">
              <wp:posOffset>59377</wp:posOffset>
            </wp:positionV>
            <wp:extent cx="1484415" cy="1377537"/>
            <wp:effectExtent l="0" t="0" r="0" b="0"/>
            <wp:wrapTight wrapText="bothSides">
              <wp:wrapPolygon edited="0">
                <wp:start x="0" y="0"/>
                <wp:lineTo x="0" y="21300"/>
                <wp:lineTo x="21259" y="21300"/>
                <wp:lineTo x="21259" y="0"/>
                <wp:lineTo x="0" y="0"/>
              </wp:wrapPolygon>
            </wp:wrapTight>
            <wp:docPr id="2" name="Picture 2"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0472" cy="1371600"/>
                    </a:xfrm>
                    <a:prstGeom prst="rect">
                      <a:avLst/>
                    </a:prstGeom>
                  </pic:spPr>
                </pic:pic>
              </a:graphicData>
            </a:graphic>
          </wp:anchor>
        </w:drawing>
      </w:r>
      <w:r w:rsidR="008D4F0E" w:rsidRPr="008D4F0E">
        <w:rPr>
          <w:rFonts w:ascii="Times New Roman" w:eastAsia="Times New Roman" w:hAnsi="Times New Roman" w:cs="Times New Roman"/>
          <w:noProof/>
          <w:sz w:val="24"/>
          <w:szCs w:val="24"/>
          <w:lang w:val="en-GB" w:eastAsia="en-GB"/>
        </w:rPr>
        <w:drawing>
          <wp:anchor distT="0" distB="0" distL="114300" distR="114300" simplePos="0" relativeHeight="251663360" behindDoc="0" locked="0" layoutInCell="1" allowOverlap="1" wp14:anchorId="243252E4" wp14:editId="39A2C9B9">
            <wp:simplePos x="0" y="0"/>
            <wp:positionH relativeFrom="column">
              <wp:posOffset>-807522</wp:posOffset>
            </wp:positionH>
            <wp:positionV relativeFrom="paragraph">
              <wp:posOffset>8372104</wp:posOffset>
            </wp:positionV>
            <wp:extent cx="2802577" cy="819397"/>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7556" cy="824092"/>
                    </a:xfrm>
                    <a:prstGeom prst="rect">
                      <a:avLst/>
                    </a:prstGeom>
                    <a:noFill/>
                    <a:ln>
                      <a:noFill/>
                    </a:ln>
                  </pic:spPr>
                </pic:pic>
              </a:graphicData>
            </a:graphic>
          </wp:anchor>
        </w:drawing>
      </w:r>
      <w:r w:rsidR="008D4F0E" w:rsidRPr="008D4F0E">
        <w:rPr>
          <w:rFonts w:ascii="Times New Roman" w:eastAsia="Times New Roman" w:hAnsi="Times New Roman" w:cs="Times New Roman"/>
          <w:noProof/>
          <w:sz w:val="24"/>
          <w:szCs w:val="24"/>
          <w:lang w:val="en-GB" w:eastAsia="en-GB"/>
        </w:rPr>
        <w:drawing>
          <wp:anchor distT="0" distB="0" distL="114300" distR="114300" simplePos="0" relativeHeight="251665408" behindDoc="0" locked="0" layoutInCell="1" allowOverlap="1" wp14:anchorId="35219054" wp14:editId="63AAC35A">
            <wp:simplePos x="0" y="0"/>
            <wp:positionH relativeFrom="column">
              <wp:posOffset>2054431</wp:posOffset>
            </wp:positionH>
            <wp:positionV relativeFrom="paragraph">
              <wp:posOffset>8372104</wp:posOffset>
            </wp:positionV>
            <wp:extent cx="855024" cy="746875"/>
            <wp:effectExtent l="0" t="0" r="0" b="127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0425" cy="741680"/>
                    </a:xfrm>
                    <a:prstGeom prst="rect">
                      <a:avLst/>
                    </a:prstGeom>
                    <a:noFill/>
                    <a:ln>
                      <a:noFill/>
                    </a:ln>
                  </pic:spPr>
                </pic:pic>
              </a:graphicData>
            </a:graphic>
          </wp:anchor>
        </w:drawing>
      </w:r>
      <w:r w:rsidR="008D4F0E" w:rsidRPr="008D4F0E">
        <w:rPr>
          <w:rFonts w:ascii="Times New Roman" w:eastAsia="Times New Roman" w:hAnsi="Times New Roman" w:cs="Times New Roman"/>
          <w:noProof/>
          <w:sz w:val="24"/>
          <w:szCs w:val="24"/>
          <w:lang w:val="en-GB" w:eastAsia="en-GB"/>
        </w:rPr>
        <w:drawing>
          <wp:anchor distT="0" distB="0" distL="114300" distR="114300" simplePos="0" relativeHeight="251667456" behindDoc="0" locked="0" layoutInCell="1" allowOverlap="1" wp14:anchorId="29152F8F" wp14:editId="2CCE4EF3">
            <wp:simplePos x="0" y="0"/>
            <wp:positionH relativeFrom="margin">
              <wp:posOffset>3206338</wp:posOffset>
            </wp:positionH>
            <wp:positionV relativeFrom="paragraph">
              <wp:posOffset>8407730</wp:posOffset>
            </wp:positionV>
            <wp:extent cx="308758" cy="629392"/>
            <wp:effectExtent l="0" t="0" r="0" b="0"/>
            <wp:wrapNone/>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1785" cy="631190"/>
                    </a:xfrm>
                    <a:prstGeom prst="rect">
                      <a:avLst/>
                    </a:prstGeom>
                    <a:noFill/>
                    <a:ln>
                      <a:noFill/>
                    </a:ln>
                  </pic:spPr>
                </pic:pic>
              </a:graphicData>
            </a:graphic>
          </wp:anchor>
        </w:drawing>
      </w:r>
      <w:r w:rsidR="008D4F0E" w:rsidRPr="008D4F0E">
        <w:rPr>
          <w:rFonts w:ascii="Times New Roman" w:eastAsia="Times New Roman" w:hAnsi="Times New Roman" w:cs="Times New Roman"/>
          <w:noProof/>
          <w:sz w:val="24"/>
          <w:szCs w:val="24"/>
          <w:lang w:val="en-GB" w:eastAsia="en-GB"/>
        </w:rPr>
        <w:drawing>
          <wp:anchor distT="0" distB="0" distL="114300" distR="114300" simplePos="0" relativeHeight="251669504" behindDoc="0" locked="0" layoutInCell="1" allowOverlap="1" wp14:anchorId="01B79D7E" wp14:editId="7C219CBF">
            <wp:simplePos x="0" y="0"/>
            <wp:positionH relativeFrom="column">
              <wp:posOffset>3871356</wp:posOffset>
            </wp:positionH>
            <wp:positionV relativeFrom="paragraph">
              <wp:posOffset>8395855</wp:posOffset>
            </wp:positionV>
            <wp:extent cx="453613" cy="653142"/>
            <wp:effectExtent l="0" t="0" r="9525" b="0"/>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7675" cy="648970"/>
                    </a:xfrm>
                    <a:prstGeom prst="rect">
                      <a:avLst/>
                    </a:prstGeom>
                    <a:noFill/>
                    <a:ln>
                      <a:noFill/>
                    </a:ln>
                  </pic:spPr>
                </pic:pic>
              </a:graphicData>
            </a:graphic>
          </wp:anchor>
        </w:drawing>
      </w:r>
      <w:r w:rsidR="008D4F0E" w:rsidRPr="008D4F0E">
        <w:rPr>
          <w:rFonts w:ascii="Times New Roman" w:eastAsia="Times New Roman" w:hAnsi="Times New Roman" w:cs="Times New Roman"/>
          <w:noProof/>
          <w:sz w:val="24"/>
          <w:szCs w:val="24"/>
          <w:lang w:val="en-GB" w:eastAsia="en-GB"/>
        </w:rPr>
        <w:drawing>
          <wp:anchor distT="0" distB="0" distL="114300" distR="114300" simplePos="0" relativeHeight="251659264" behindDoc="1" locked="0" layoutInCell="1" allowOverlap="1" wp14:anchorId="30875183" wp14:editId="524EDE63">
            <wp:simplePos x="0" y="0"/>
            <wp:positionH relativeFrom="page">
              <wp:align>left</wp:align>
            </wp:positionH>
            <wp:positionV relativeFrom="paragraph">
              <wp:posOffset>-904875</wp:posOffset>
            </wp:positionV>
            <wp:extent cx="7575550" cy="10658475"/>
            <wp:effectExtent l="19050" t="0" r="6573"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75327" cy="10662699"/>
                    </a:xfrm>
                    <a:prstGeom prst="rect">
                      <a:avLst/>
                    </a:prstGeom>
                    <a:noFill/>
                    <a:ln>
                      <a:noFill/>
                    </a:ln>
                  </pic:spPr>
                </pic:pic>
              </a:graphicData>
            </a:graphic>
          </wp:anchor>
        </w:drawing>
      </w:r>
    </w:p>
    <w:p w14:paraId="43A5EE5E" w14:textId="77777777" w:rsidR="00FA4BE1" w:rsidRPr="009A7ACD" w:rsidRDefault="009A7ACD" w:rsidP="001F6C85">
      <w:pPr>
        <w:pStyle w:val="Heading1"/>
        <w:pageBreakBefore/>
        <w:rPr>
          <w:rFonts w:asciiTheme="minorHAnsi" w:eastAsia="Times New Roman" w:hAnsiTheme="minorHAnsi" w:cstheme="minorHAnsi"/>
          <w:b/>
          <w:bCs/>
          <w:color w:val="0070C0"/>
          <w:sz w:val="24"/>
          <w:szCs w:val="24"/>
          <w:u w:val="single"/>
          <w:lang w:val="ru-RU"/>
        </w:rPr>
      </w:pPr>
      <w:bookmarkStart w:id="0" w:name="_Toc99317994"/>
      <w:bookmarkStart w:id="1" w:name="_Toc99345735"/>
      <w:r w:rsidRPr="009A7ACD">
        <w:rPr>
          <w:rFonts w:asciiTheme="minorHAnsi" w:eastAsia="Times New Roman" w:hAnsiTheme="minorHAnsi" w:cstheme="minorHAnsi"/>
          <w:b/>
          <w:bCs/>
          <w:color w:val="0070C0"/>
          <w:sz w:val="24"/>
          <w:szCs w:val="24"/>
          <w:u w:val="single"/>
          <w:lang w:val="ru-RU"/>
        </w:rPr>
        <w:lastRenderedPageBreak/>
        <w:t>Извршно</w:t>
      </w:r>
      <w:r w:rsidR="00F04537" w:rsidRPr="009A7ACD">
        <w:rPr>
          <w:rFonts w:asciiTheme="minorHAnsi" w:eastAsia="Times New Roman" w:hAnsiTheme="minorHAnsi" w:cstheme="minorHAnsi"/>
          <w:b/>
          <w:bCs/>
          <w:color w:val="0070C0"/>
          <w:sz w:val="24"/>
          <w:szCs w:val="24"/>
          <w:u w:val="single"/>
          <w:lang w:val="ru-RU"/>
        </w:rPr>
        <w:t xml:space="preserve"> </w:t>
      </w:r>
      <w:bookmarkEnd w:id="0"/>
      <w:bookmarkEnd w:id="1"/>
      <w:r w:rsidRPr="009A7ACD">
        <w:rPr>
          <w:rFonts w:asciiTheme="minorHAnsi" w:eastAsia="Times New Roman" w:hAnsiTheme="minorHAnsi" w:cstheme="minorHAnsi"/>
          <w:b/>
          <w:bCs/>
          <w:color w:val="0070C0"/>
          <w:sz w:val="24"/>
          <w:szCs w:val="24"/>
          <w:u w:val="single"/>
          <w:lang w:val="ru-RU"/>
        </w:rPr>
        <w:t>резиме</w:t>
      </w:r>
    </w:p>
    <w:p w14:paraId="4FB65FB1" w14:textId="77777777" w:rsidR="0036755F" w:rsidRPr="00227377" w:rsidRDefault="0036755F" w:rsidP="0036755F">
      <w:pPr>
        <w:spacing w:after="0"/>
        <w:rPr>
          <w:lang w:val="ru-RU"/>
        </w:rPr>
      </w:pPr>
    </w:p>
    <w:p w14:paraId="2281F773" w14:textId="77777777" w:rsidR="00FA4BE1" w:rsidRPr="009A7ACD" w:rsidRDefault="00F04537" w:rsidP="00FF5977">
      <w:pPr>
        <w:tabs>
          <w:tab w:val="left" w:pos="360"/>
        </w:tabs>
        <w:spacing w:after="0" w:line="288" w:lineRule="auto"/>
        <w:jc w:val="both"/>
        <w:rPr>
          <w:rFonts w:asciiTheme="minorHAnsi" w:eastAsia="Times New Roman" w:hAnsiTheme="minorHAnsi" w:cstheme="minorHAnsi"/>
        </w:rPr>
      </w:pPr>
      <w:r w:rsidRPr="009A7ACD">
        <w:rPr>
          <w:rFonts w:asciiTheme="minorHAnsi" w:eastAsia="Times New Roman" w:hAnsiTheme="minorHAnsi" w:cstheme="minorHAnsi"/>
        </w:rPr>
        <w:t xml:space="preserve">Економскиот развој има за цел на сите граѓани да им обезбеди зголемување на благосостојбата и животниот стандард, преку оптимално искористување на природните, економските, човечките потенцијали кои ќе овозможат раст базиран на знаење, зголемено производство, вработеност, со истовремено почитување на потребите на идните генерации. Економскиот развој е клучна алка која придонесува кон поголема продуктивност, вработеност, квантитативни/квалитативни структурни и технолошки промени како и одржливо зголемување на животниот стандард и благосостојбата на сите индивидуи во земјата. </w:t>
      </w:r>
    </w:p>
    <w:p w14:paraId="7D28A150" w14:textId="77777777" w:rsidR="00FF5977" w:rsidRDefault="00FF5977" w:rsidP="00FF5977">
      <w:pPr>
        <w:spacing w:after="0" w:line="288" w:lineRule="auto"/>
        <w:jc w:val="both"/>
        <w:rPr>
          <w:rFonts w:asciiTheme="minorHAnsi" w:eastAsia="Times New Roman" w:hAnsiTheme="minorHAnsi" w:cstheme="minorHAnsi"/>
        </w:rPr>
      </w:pPr>
    </w:p>
    <w:p w14:paraId="6EFEAAB3" w14:textId="42A2DDED" w:rsidR="009A7ACD" w:rsidRDefault="00F04537" w:rsidP="00FF5977">
      <w:pPr>
        <w:spacing w:after="0" w:line="288" w:lineRule="auto"/>
        <w:jc w:val="both"/>
        <w:rPr>
          <w:rFonts w:asciiTheme="minorHAnsi" w:eastAsia="Times New Roman" w:hAnsiTheme="minorHAnsi" w:cstheme="minorHAnsi"/>
        </w:rPr>
      </w:pPr>
      <w:r w:rsidRPr="009A7ACD">
        <w:rPr>
          <w:rFonts w:asciiTheme="minorHAnsi" w:eastAsia="Times New Roman" w:hAnsiTheme="minorHAnsi" w:cstheme="minorHAnsi"/>
        </w:rPr>
        <w:t>Во нашата земја постојат поголем број на фактори кои ги намалуваат можностите за подинамичен развој, како ниската продуктивност, неповолните демографски трендови, слаба искористеност на иновативниот капацитет, загадувањето на животната средина, ниското ниво на ефикасност на државата во унапредување на развојот, бавниот напредок во ЕУ интеграциите итн. Лимитирачките фактори поставуваат одредени предизвици кои треба да се земат предвид при конципирањето на стратегијата за развој. Зголемувањето на продуктивноста на работната сила  и потенцијалот за раст треба да бидат клучни приоритети, клучни цели во креирање на политиките за развој. Економскиот прогрес не може да се забрза без да се подигне нивото на продуктивност на работната сила. Слабата продуктивност е поврзана со многубројни фактори: вложувања во човечки капитал, иновативниот капацитет, квалитетот на образованието, демографските промени, неефикасноста на институциите, недовербата во институциите, нивото на технолошка развиеност, недоволно високо ниво на дигитализација. Демографските промени имаат значаен имапкт врз развојот на општеството и  квалитетот на живот во иднина. Учениците од нашите училишта редовно остваруваат слаби резултати меѓународните PISA тестови, а дополнително земјата сеуште има ниска стапка на писменост. Во поглед на формирањето на соодветни кадри, сеуште има дискрепанци помеѓу побарувачката и понудата за различни занимања и профили на пазарот на труд. Во поглед на институциите, иако се преземени мерки и забележан е напредок, сепак сеуште постојат долги административни и правни процедури, неефикасна јавна потрошувачка, неефикасна и преобемна јавна администрација, високо перцепирано ниво на корупција, кои не одат во прилог на забрзан економски напредок на земјата. Значителен предизвик е и одржување на фискална стабилност, со оглед на растот ја јавниот долг како последица од неповолните фискални последици од кризата предизвикана од пандемијата и потребната поддршка од страна на државата.</w:t>
      </w:r>
    </w:p>
    <w:p w14:paraId="0C6DC997" w14:textId="77777777" w:rsidR="00FF5977" w:rsidRDefault="00FF5977" w:rsidP="00FF5977">
      <w:pPr>
        <w:spacing w:after="0" w:line="288" w:lineRule="auto"/>
        <w:jc w:val="both"/>
        <w:rPr>
          <w:rFonts w:asciiTheme="minorHAnsi" w:eastAsia="Times New Roman" w:hAnsiTheme="minorHAnsi" w:cstheme="minorHAnsi"/>
        </w:rPr>
      </w:pPr>
    </w:p>
    <w:p w14:paraId="3AE79083" w14:textId="1AC18090" w:rsidR="00FA4BE1" w:rsidRPr="009A7ACD" w:rsidRDefault="00F04537" w:rsidP="00FF5977">
      <w:pPr>
        <w:spacing w:after="0" w:line="288" w:lineRule="auto"/>
        <w:jc w:val="both"/>
        <w:rPr>
          <w:rFonts w:asciiTheme="minorHAnsi" w:eastAsia="Times New Roman" w:hAnsiTheme="minorHAnsi" w:cstheme="minorHAnsi"/>
        </w:rPr>
      </w:pPr>
      <w:r w:rsidRPr="009A7ACD">
        <w:rPr>
          <w:rFonts w:asciiTheme="minorHAnsi" w:eastAsia="Times New Roman" w:hAnsiTheme="minorHAnsi" w:cstheme="minorHAnsi"/>
        </w:rPr>
        <w:t xml:space="preserve">Северна Македонија доста заостанува и во поглед на дигитализацијата, иако имаше значителен напредок со почетокот на пандемијата. Нивото на иновативност треба да се подобри. Вложувањата во истражување и развој се на многу ниско ниво (0,22 % од БДП, што е 10 пати помалку од просекот на ЕУ-27). Дополнително, заложбите за зелен раст наметнуваат потреба од преземање мерки во насока на намалување на загадувањето и воведување на нови и иновативни решенија во работењето на економските субјекти. Исто така треба да се адресира високото ниво на неформална економија. Со цел утврдување на начинот на кој биле третирани до сега најголем дел од погоре спомнатите предизвици нашата тематска анализа </w:t>
      </w:r>
      <w:r w:rsidRPr="009A7ACD">
        <w:rPr>
          <w:rFonts w:asciiTheme="minorHAnsi" w:eastAsia="Times New Roman" w:hAnsiTheme="minorHAnsi" w:cstheme="minorHAnsi"/>
        </w:rPr>
        <w:lastRenderedPageBreak/>
        <w:t>вклучува анализа на клучните стратешки документи,  засегнати страни, клучни индикатори и утврдување на тесни грла во процесите.</w:t>
      </w:r>
    </w:p>
    <w:p w14:paraId="7CD679D9" w14:textId="77777777" w:rsidR="00FF5977" w:rsidRDefault="00FF5977" w:rsidP="00FF5977">
      <w:pPr>
        <w:spacing w:after="0" w:line="288" w:lineRule="auto"/>
        <w:jc w:val="both"/>
        <w:rPr>
          <w:rFonts w:asciiTheme="minorHAnsi" w:eastAsia="Times New Roman" w:hAnsiTheme="minorHAnsi" w:cstheme="minorHAnsi"/>
        </w:rPr>
      </w:pPr>
    </w:p>
    <w:p w14:paraId="609FB240" w14:textId="6ADB5EF3" w:rsidR="00FA4BE1" w:rsidRPr="009A7ACD" w:rsidRDefault="00F04537" w:rsidP="00FF5977">
      <w:pPr>
        <w:spacing w:after="0" w:line="288" w:lineRule="auto"/>
        <w:jc w:val="both"/>
        <w:rPr>
          <w:rFonts w:asciiTheme="minorHAnsi" w:eastAsia="Times New Roman" w:hAnsiTheme="minorHAnsi" w:cstheme="minorHAnsi"/>
        </w:rPr>
      </w:pPr>
      <w:r w:rsidRPr="009A7ACD">
        <w:rPr>
          <w:rFonts w:asciiTheme="minorHAnsi" w:eastAsia="Times New Roman" w:hAnsiTheme="minorHAnsi" w:cstheme="minorHAnsi"/>
        </w:rPr>
        <w:t>На почетокот е презентирана елаборација на клучните цели, политики и насоки утврдени во стратешките документи кои во значаен или посебни делови третираат прашања поврзани со економскиот развој. Во оваа насока анализата подолу ги анализира Програма на економски реформи 2022-2024; Фискална стратегија на Република Северна Македонија за 2022- 2024 (со изгледи до 2026) и Ревидирана фискална стратегија на Република Северна Македонија за 2022- 2024 (со изгледи до 2026); Програма за работа на Владата на Република Северна Македонија за периодот 2022 – 2024 година; План за забрзан економски раст 2022-2026; План за јавни инвестиции 2022-2026; Планот за фискална одржливост и поддршка на економскиот раст 2022-2026; Национална стратегија за одржлив развој на Република Македонија 2009-2030; Индустриска стратегија на Република Македонија 2018-2027; Приоритети на идниот развој на Република Македонија, МАНУ; Стратегија за рамномерен регионален развој на Република Северна Македонија 2021 – 2031; Стратегија за иновации на Република Македонија 2012-2020 и Стратегија за мали и средни претпријатија (2018-2023). Во контекст на овие стратешки документи ја анализираме усогласеноста на стратешките документи во оваа тематска област, како и утврдување на клучните предизвици поврзани со досегашната имплементација на овие клучни документи.</w:t>
      </w:r>
    </w:p>
    <w:p w14:paraId="5EADC169" w14:textId="77777777" w:rsidR="00FF5977" w:rsidRDefault="00FF5977" w:rsidP="00FF5977">
      <w:pPr>
        <w:spacing w:after="0" w:line="288" w:lineRule="auto"/>
        <w:jc w:val="both"/>
        <w:rPr>
          <w:rFonts w:asciiTheme="minorHAnsi" w:eastAsia="Times New Roman" w:hAnsiTheme="minorHAnsi" w:cstheme="minorHAnsi"/>
        </w:rPr>
      </w:pPr>
    </w:p>
    <w:p w14:paraId="69863816" w14:textId="4B0D777D" w:rsidR="00FA4BE1" w:rsidRPr="009A7ACD" w:rsidRDefault="00F04537" w:rsidP="00FF5977">
      <w:pPr>
        <w:spacing w:after="0" w:line="288" w:lineRule="auto"/>
        <w:jc w:val="both"/>
        <w:rPr>
          <w:rFonts w:asciiTheme="minorHAnsi" w:eastAsia="Times New Roman" w:hAnsiTheme="minorHAnsi" w:cstheme="minorHAnsi"/>
        </w:rPr>
      </w:pPr>
      <w:r w:rsidRPr="009A7ACD">
        <w:rPr>
          <w:rFonts w:asciiTheme="minorHAnsi" w:eastAsia="Times New Roman" w:hAnsiTheme="minorHAnsi" w:cstheme="minorHAnsi"/>
        </w:rPr>
        <w:t xml:space="preserve">Посебно важно беше да бидат утврдени и клучните институции носители на доминантен дел од политиките во доменот на економскиот развој. Имајќи предвид дека оваа тематска област се преклопува и опфаќа бројни подобласти кои се третирани во посебни тематски анализи – правиме обид да ги структурираме клучните институции носители на политиките поврзани со економскиот развој. Во оваа насока беа кратко елаборирани улогите на: Владата на Република Северна Македонија, Комисија за економски систем и тековна економска политика, Министерство за финансии, Министерството за економија, Дирекцијата за технолошко индустриски развојни зони, </w:t>
      </w:r>
      <w:r w:rsidRPr="009A7ACD">
        <w:rPr>
          <w:rFonts w:asciiTheme="minorHAnsi" w:eastAsia="Times New Roman" w:hAnsiTheme="minorHAnsi" w:cstheme="minorHAnsi"/>
          <w:highlight w:val="white"/>
        </w:rPr>
        <w:t>Фондот за иновации и технолошки развој</w:t>
      </w:r>
      <w:r w:rsidRPr="009A7ACD">
        <w:rPr>
          <w:rFonts w:asciiTheme="minorHAnsi" w:eastAsia="Times New Roman" w:hAnsiTheme="minorHAnsi" w:cstheme="minorHAnsi"/>
          <w:b/>
          <w:highlight w:val="white"/>
        </w:rPr>
        <w:t xml:space="preserve">, </w:t>
      </w:r>
      <w:r w:rsidRPr="009A7ACD">
        <w:rPr>
          <w:rFonts w:asciiTheme="minorHAnsi" w:eastAsia="Times New Roman" w:hAnsiTheme="minorHAnsi" w:cstheme="minorHAnsi"/>
        </w:rPr>
        <w:t xml:space="preserve">Националниот совет за одржлив развој, Секторот за одржлив развој и инвестиции (во рамките на Министерството за животна средина и просторно планирање), Стопанските комори на Северна Македонија,  Развојна банка на Северна Македонија АД Скопје. </w:t>
      </w:r>
    </w:p>
    <w:p w14:paraId="545668C6" w14:textId="77777777" w:rsidR="00FF5977" w:rsidRDefault="00FF5977" w:rsidP="00FF5977">
      <w:pPr>
        <w:spacing w:after="0" w:line="288" w:lineRule="auto"/>
        <w:jc w:val="both"/>
        <w:rPr>
          <w:rFonts w:asciiTheme="minorHAnsi" w:eastAsia="Times New Roman" w:hAnsiTheme="minorHAnsi" w:cstheme="minorHAnsi"/>
        </w:rPr>
      </w:pPr>
    </w:p>
    <w:p w14:paraId="5D2280FA" w14:textId="4AE1D287" w:rsidR="00FA4BE1" w:rsidRPr="009A7ACD" w:rsidRDefault="00F04537" w:rsidP="00FF5977">
      <w:pPr>
        <w:spacing w:after="0" w:line="288" w:lineRule="auto"/>
        <w:jc w:val="both"/>
        <w:rPr>
          <w:rFonts w:asciiTheme="minorHAnsi" w:eastAsia="Times New Roman" w:hAnsiTheme="minorHAnsi" w:cstheme="minorHAnsi"/>
        </w:rPr>
      </w:pPr>
      <w:r w:rsidRPr="009A7ACD">
        <w:rPr>
          <w:rFonts w:asciiTheme="minorHAnsi" w:eastAsia="Times New Roman" w:hAnsiTheme="minorHAnsi" w:cstheme="minorHAnsi"/>
        </w:rPr>
        <w:t xml:space="preserve">Анализата во тематската област понатаму се фокусира на кратка елаборација на клучните индикатори од интерес за економскиот развој. Посебно во опис и дефинирање на индикаторите и нивната улога, изворите на податоци за утврдување на истите, утврдување на постоечките трендови за секој од индикаторите и потенцијалните недостатоци во однос на истите. Иако посебно пеше посветено внимание за селекција на клучните индикатори кои не би биле предмет на обработка во другите тематски области, свесни сме дека поради обемот на областа – Економски развој еден мал дел од истите може да бидат дел од елаборацијата во другите тематски анализи. Следните индикатори беа предмет на обработка: Бруто домашен производ (БДП), Додадената вредност, Национален доход, Инвестиции во основни средства, Активни деловни субјекти, Деловни тенденции во преработувачката индустрија, Трошоци за истражување и развој – според секторот на извршување, Вработени во истражувачко развојна </w:t>
      </w:r>
      <w:r w:rsidRPr="009A7ACD">
        <w:rPr>
          <w:rFonts w:asciiTheme="minorHAnsi" w:eastAsia="Times New Roman" w:hAnsiTheme="minorHAnsi" w:cstheme="minorHAnsi"/>
        </w:rPr>
        <w:lastRenderedPageBreak/>
        <w:t>дејност, Тенденции на пазарот на трудот, Надворешни миграции, Надворешно-трговска размена, Странски директни инвестиции,  Нето национално штедење, Очекувано траење на животот, Трошоци за здравство.</w:t>
      </w:r>
    </w:p>
    <w:p w14:paraId="629E7FE3" w14:textId="77777777" w:rsidR="00FF5977" w:rsidRDefault="00FF5977" w:rsidP="00FF5977">
      <w:pPr>
        <w:spacing w:after="0" w:line="288" w:lineRule="auto"/>
        <w:jc w:val="both"/>
        <w:rPr>
          <w:rFonts w:asciiTheme="minorHAnsi" w:eastAsia="Times New Roman" w:hAnsiTheme="minorHAnsi" w:cstheme="minorHAnsi"/>
        </w:rPr>
      </w:pPr>
    </w:p>
    <w:p w14:paraId="0FBAE09F" w14:textId="11FE44B5" w:rsidR="00FA4BE1" w:rsidRPr="009A7ACD" w:rsidRDefault="00F04537" w:rsidP="00FF5977">
      <w:pPr>
        <w:spacing w:after="0" w:line="288" w:lineRule="auto"/>
        <w:jc w:val="both"/>
        <w:rPr>
          <w:rFonts w:asciiTheme="minorHAnsi" w:eastAsia="Times New Roman" w:hAnsiTheme="minorHAnsi" w:cstheme="minorHAnsi"/>
        </w:rPr>
      </w:pPr>
      <w:r w:rsidRPr="009A7ACD">
        <w:rPr>
          <w:rFonts w:asciiTheme="minorHAnsi" w:eastAsia="Times New Roman" w:hAnsiTheme="minorHAnsi" w:cstheme="minorHAnsi"/>
        </w:rPr>
        <w:t>Анализата беше дополнета и со посебна елаборација од стратешки аспект и од аспект на потенцијален третман преку посебни индикатори на меѓутематските прашања - социјална инклузија; добро владеење; управување со ризик од катастрофи и отпорност; дигитализација и иновации; родова перспектива</w:t>
      </w:r>
      <w:r w:rsidR="00414014" w:rsidRPr="009A7ACD">
        <w:rPr>
          <w:rFonts w:asciiTheme="minorHAnsi" w:eastAsia="Times New Roman" w:hAnsiTheme="minorHAnsi" w:cstheme="minorHAnsi"/>
        </w:rPr>
        <w:t>; човекови права</w:t>
      </w:r>
      <w:r w:rsidRPr="009A7ACD">
        <w:rPr>
          <w:rFonts w:asciiTheme="minorHAnsi" w:eastAsia="Times New Roman" w:hAnsiTheme="minorHAnsi" w:cstheme="minorHAnsi"/>
        </w:rPr>
        <w:t>.</w:t>
      </w:r>
    </w:p>
    <w:p w14:paraId="2333BFEA" w14:textId="77777777" w:rsidR="00FF5977" w:rsidRDefault="00FF5977" w:rsidP="00FF5977">
      <w:pPr>
        <w:spacing w:after="0" w:line="288" w:lineRule="auto"/>
        <w:jc w:val="both"/>
        <w:rPr>
          <w:rFonts w:asciiTheme="minorHAnsi" w:eastAsia="Times New Roman" w:hAnsiTheme="minorHAnsi" w:cstheme="minorHAnsi"/>
        </w:rPr>
      </w:pPr>
    </w:p>
    <w:p w14:paraId="0F47F986" w14:textId="759D00C7" w:rsidR="001F6C85" w:rsidRPr="009A7ACD" w:rsidRDefault="00F04537" w:rsidP="00FF5977">
      <w:pPr>
        <w:spacing w:after="0" w:line="288" w:lineRule="auto"/>
        <w:jc w:val="both"/>
        <w:rPr>
          <w:rFonts w:asciiTheme="minorHAnsi" w:eastAsia="Times New Roman" w:hAnsiTheme="minorHAnsi" w:cstheme="minorHAnsi"/>
        </w:rPr>
      </w:pPr>
      <w:r w:rsidRPr="009A7ACD">
        <w:rPr>
          <w:rFonts w:asciiTheme="minorHAnsi" w:eastAsia="Times New Roman" w:hAnsiTheme="minorHAnsi" w:cstheme="minorHAnsi"/>
        </w:rPr>
        <w:t>Ваквата тематска анализа не би била целосна ако на крај не беа вклучени во посебен дел и забелешките сугестиите на мапираните документи, индикатори, предизвици од страна на релевантните чинители/институции и засегнатите страни.</w:t>
      </w:r>
      <w:bookmarkStart w:id="2" w:name="_Toc99317995"/>
    </w:p>
    <w:bookmarkEnd w:id="2"/>
    <w:p w14:paraId="573C4147" w14:textId="77777777" w:rsidR="00421B65" w:rsidRPr="009A7ACD" w:rsidRDefault="00421B65" w:rsidP="00FF5977">
      <w:pPr>
        <w:spacing w:after="0" w:line="288" w:lineRule="auto"/>
        <w:jc w:val="both"/>
        <w:rPr>
          <w:rFonts w:asciiTheme="minorHAnsi" w:eastAsia="Times New Roman" w:hAnsiTheme="minorHAnsi" w:cstheme="minorHAnsi"/>
        </w:rPr>
      </w:pPr>
    </w:p>
    <w:sectPr w:rsidR="00421B65" w:rsidRPr="009A7ACD" w:rsidSect="003A0798">
      <w:footerReference w:type="default" r:id="rId15"/>
      <w:pgSz w:w="11906" w:h="16838" w:code="9"/>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BFC08" w14:textId="77777777" w:rsidR="00CF4176" w:rsidRDefault="00CF4176">
      <w:pPr>
        <w:spacing w:after="0" w:line="240" w:lineRule="auto"/>
      </w:pPr>
      <w:r>
        <w:separator/>
      </w:r>
    </w:p>
  </w:endnote>
  <w:endnote w:type="continuationSeparator" w:id="0">
    <w:p w14:paraId="302F0429" w14:textId="77777777" w:rsidR="00CF4176" w:rsidRDefault="00CF4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41AC2" w14:textId="77777777" w:rsidR="00C87F2C" w:rsidRDefault="00C87F2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72E41" w14:textId="77777777" w:rsidR="00CF4176" w:rsidRDefault="00CF4176">
      <w:pPr>
        <w:spacing w:after="0" w:line="240" w:lineRule="auto"/>
      </w:pPr>
      <w:r>
        <w:separator/>
      </w:r>
    </w:p>
  </w:footnote>
  <w:footnote w:type="continuationSeparator" w:id="0">
    <w:p w14:paraId="78F1977D" w14:textId="77777777" w:rsidR="00CF4176" w:rsidRDefault="00CF4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5F"/>
    <w:multiLevelType w:val="hybridMultilevel"/>
    <w:tmpl w:val="25E08146"/>
    <w:lvl w:ilvl="0" w:tplc="42669F1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77BDD"/>
    <w:multiLevelType w:val="multilevel"/>
    <w:tmpl w:val="1FF8D47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4196C83"/>
    <w:multiLevelType w:val="hybridMultilevel"/>
    <w:tmpl w:val="516E62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95F6C"/>
    <w:multiLevelType w:val="hybridMultilevel"/>
    <w:tmpl w:val="944CAD0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EE6243"/>
    <w:multiLevelType w:val="multilevel"/>
    <w:tmpl w:val="C6E286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0390BCC"/>
    <w:multiLevelType w:val="multilevel"/>
    <w:tmpl w:val="86562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1C147F3"/>
    <w:multiLevelType w:val="multilevel"/>
    <w:tmpl w:val="CED0B6D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56238B"/>
    <w:multiLevelType w:val="hybridMultilevel"/>
    <w:tmpl w:val="80F4959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16FA2114"/>
    <w:multiLevelType w:val="multilevel"/>
    <w:tmpl w:val="623C1636"/>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70840D2"/>
    <w:multiLevelType w:val="hybridMultilevel"/>
    <w:tmpl w:val="352C4C84"/>
    <w:lvl w:ilvl="0" w:tplc="55342F5E">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AE40B3"/>
    <w:multiLevelType w:val="hybridMultilevel"/>
    <w:tmpl w:val="C42C8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E9095A"/>
    <w:multiLevelType w:val="hybridMultilevel"/>
    <w:tmpl w:val="C17059F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E1505A"/>
    <w:multiLevelType w:val="multilevel"/>
    <w:tmpl w:val="9AAE9F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C854C5E"/>
    <w:multiLevelType w:val="hybridMultilevel"/>
    <w:tmpl w:val="0582BF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CE536CE"/>
    <w:multiLevelType w:val="multilevel"/>
    <w:tmpl w:val="582294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F6E72EB"/>
    <w:multiLevelType w:val="multilevel"/>
    <w:tmpl w:val="C5A84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17071CD"/>
    <w:multiLevelType w:val="hybridMultilevel"/>
    <w:tmpl w:val="5F301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2447E9"/>
    <w:multiLevelType w:val="hybridMultilevel"/>
    <w:tmpl w:val="F306D946"/>
    <w:lvl w:ilvl="0" w:tplc="0F7A069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A769C6"/>
    <w:multiLevelType w:val="hybridMultilevel"/>
    <w:tmpl w:val="612E987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4D75751"/>
    <w:multiLevelType w:val="hybridMultilevel"/>
    <w:tmpl w:val="1286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001173"/>
    <w:multiLevelType w:val="hybridMultilevel"/>
    <w:tmpl w:val="0D0A7B82"/>
    <w:lvl w:ilvl="0" w:tplc="42669F1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027286"/>
    <w:multiLevelType w:val="hybridMultilevel"/>
    <w:tmpl w:val="B5BA3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155F3F"/>
    <w:multiLevelType w:val="multilevel"/>
    <w:tmpl w:val="9CF28D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48A702A"/>
    <w:multiLevelType w:val="hybridMultilevel"/>
    <w:tmpl w:val="E02A4F9E"/>
    <w:lvl w:ilvl="0" w:tplc="E50489C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5D01EA"/>
    <w:multiLevelType w:val="multilevel"/>
    <w:tmpl w:val="4F0608C0"/>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93F7E53"/>
    <w:multiLevelType w:val="multilevel"/>
    <w:tmpl w:val="0C4614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9B659C5"/>
    <w:multiLevelType w:val="hybridMultilevel"/>
    <w:tmpl w:val="5112AA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F644B6"/>
    <w:multiLevelType w:val="hybridMultilevel"/>
    <w:tmpl w:val="55483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C30487"/>
    <w:multiLevelType w:val="hybridMultilevel"/>
    <w:tmpl w:val="E2682EF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DE94D3E"/>
    <w:multiLevelType w:val="hybridMultilevel"/>
    <w:tmpl w:val="76A4FEE8"/>
    <w:lvl w:ilvl="0" w:tplc="FCD4D7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F77600"/>
    <w:multiLevelType w:val="multilevel"/>
    <w:tmpl w:val="51A817E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1" w15:restartNumberingAfterBreak="0">
    <w:nsid w:val="7A642128"/>
    <w:multiLevelType w:val="multilevel"/>
    <w:tmpl w:val="465EDB8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7AED2B9A"/>
    <w:multiLevelType w:val="hybridMultilevel"/>
    <w:tmpl w:val="1B6A3458"/>
    <w:lvl w:ilvl="0" w:tplc="EA50A2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8631E2"/>
    <w:multiLevelType w:val="hybridMultilevel"/>
    <w:tmpl w:val="05CCADAE"/>
    <w:lvl w:ilvl="0" w:tplc="892E1CAA">
      <w:start w:val="1"/>
      <w:numFmt w:val="decimal"/>
      <w:lvlText w:val="%1."/>
      <w:lvlJc w:val="left"/>
      <w:pPr>
        <w:ind w:left="720" w:hanging="360"/>
      </w:pPr>
      <w:rPr>
        <w:rFonts w:ascii="Calibri" w:eastAsia="Calibri" w:hAnsi="Calibri" w:cs="Calibr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A70F84"/>
    <w:multiLevelType w:val="hybridMultilevel"/>
    <w:tmpl w:val="A7E80CA0"/>
    <w:lvl w:ilvl="0" w:tplc="55342F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6"/>
  </w:num>
  <w:num w:numId="3">
    <w:abstractNumId w:val="1"/>
  </w:num>
  <w:num w:numId="4">
    <w:abstractNumId w:val="12"/>
  </w:num>
  <w:num w:numId="5">
    <w:abstractNumId w:val="5"/>
  </w:num>
  <w:num w:numId="6">
    <w:abstractNumId w:val="15"/>
  </w:num>
  <w:num w:numId="7">
    <w:abstractNumId w:val="22"/>
  </w:num>
  <w:num w:numId="8">
    <w:abstractNumId w:val="4"/>
  </w:num>
  <w:num w:numId="9">
    <w:abstractNumId w:val="24"/>
  </w:num>
  <w:num w:numId="10">
    <w:abstractNumId w:val="33"/>
  </w:num>
  <w:num w:numId="11">
    <w:abstractNumId w:val="20"/>
  </w:num>
  <w:num w:numId="12">
    <w:abstractNumId w:val="29"/>
  </w:num>
  <w:num w:numId="13">
    <w:abstractNumId w:val="32"/>
  </w:num>
  <w:num w:numId="14">
    <w:abstractNumId w:val="27"/>
  </w:num>
  <w:num w:numId="15">
    <w:abstractNumId w:val="34"/>
  </w:num>
  <w:num w:numId="16">
    <w:abstractNumId w:val="14"/>
  </w:num>
  <w:num w:numId="17">
    <w:abstractNumId w:val="23"/>
  </w:num>
  <w:num w:numId="18">
    <w:abstractNumId w:val="16"/>
  </w:num>
  <w:num w:numId="19">
    <w:abstractNumId w:val="31"/>
  </w:num>
  <w:num w:numId="20">
    <w:abstractNumId w:val="3"/>
  </w:num>
  <w:num w:numId="21">
    <w:abstractNumId w:val="25"/>
  </w:num>
  <w:num w:numId="22">
    <w:abstractNumId w:val="8"/>
  </w:num>
  <w:num w:numId="23">
    <w:abstractNumId w:val="17"/>
  </w:num>
  <w:num w:numId="24">
    <w:abstractNumId w:val="9"/>
  </w:num>
  <w:num w:numId="25">
    <w:abstractNumId w:val="13"/>
  </w:num>
  <w:num w:numId="26">
    <w:abstractNumId w:val="21"/>
  </w:num>
  <w:num w:numId="27">
    <w:abstractNumId w:val="26"/>
  </w:num>
  <w:num w:numId="28">
    <w:abstractNumId w:val="2"/>
  </w:num>
  <w:num w:numId="29">
    <w:abstractNumId w:val="0"/>
  </w:num>
  <w:num w:numId="30">
    <w:abstractNumId w:val="11"/>
  </w:num>
  <w:num w:numId="31">
    <w:abstractNumId w:val="28"/>
  </w:num>
  <w:num w:numId="32">
    <w:abstractNumId w:val="7"/>
  </w:num>
  <w:num w:numId="33">
    <w:abstractNumId w:val="18"/>
  </w:num>
  <w:num w:numId="34">
    <w:abstractNumId w:val="19"/>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4BE1"/>
    <w:rsid w:val="000008DC"/>
    <w:rsid w:val="000036C5"/>
    <w:rsid w:val="00057D7D"/>
    <w:rsid w:val="00060035"/>
    <w:rsid w:val="00073048"/>
    <w:rsid w:val="00073780"/>
    <w:rsid w:val="000861A4"/>
    <w:rsid w:val="00090415"/>
    <w:rsid w:val="000948F6"/>
    <w:rsid w:val="000A3442"/>
    <w:rsid w:val="000F255A"/>
    <w:rsid w:val="00105A8D"/>
    <w:rsid w:val="00107212"/>
    <w:rsid w:val="00133C82"/>
    <w:rsid w:val="00152F07"/>
    <w:rsid w:val="001553F5"/>
    <w:rsid w:val="001870B4"/>
    <w:rsid w:val="001A16D1"/>
    <w:rsid w:val="001A3079"/>
    <w:rsid w:val="001A6999"/>
    <w:rsid w:val="001C3808"/>
    <w:rsid w:val="001F6C85"/>
    <w:rsid w:val="00201344"/>
    <w:rsid w:val="00225791"/>
    <w:rsid w:val="00227377"/>
    <w:rsid w:val="00242530"/>
    <w:rsid w:val="002622E0"/>
    <w:rsid w:val="00273083"/>
    <w:rsid w:val="00286BED"/>
    <w:rsid w:val="00287773"/>
    <w:rsid w:val="00293BA9"/>
    <w:rsid w:val="002A2A10"/>
    <w:rsid w:val="002F43EE"/>
    <w:rsid w:val="00301059"/>
    <w:rsid w:val="00303DF0"/>
    <w:rsid w:val="003129DF"/>
    <w:rsid w:val="00334A0A"/>
    <w:rsid w:val="00341A46"/>
    <w:rsid w:val="0036755F"/>
    <w:rsid w:val="003A0798"/>
    <w:rsid w:val="003B0787"/>
    <w:rsid w:val="003C3B3C"/>
    <w:rsid w:val="003D1AF0"/>
    <w:rsid w:val="003F704C"/>
    <w:rsid w:val="00404622"/>
    <w:rsid w:val="004132C3"/>
    <w:rsid w:val="00414014"/>
    <w:rsid w:val="00421B65"/>
    <w:rsid w:val="004428FD"/>
    <w:rsid w:val="0045159D"/>
    <w:rsid w:val="00455ED1"/>
    <w:rsid w:val="00457137"/>
    <w:rsid w:val="00473090"/>
    <w:rsid w:val="004B14A7"/>
    <w:rsid w:val="004D1D8C"/>
    <w:rsid w:val="004D7741"/>
    <w:rsid w:val="0050677E"/>
    <w:rsid w:val="005076B3"/>
    <w:rsid w:val="00507EEE"/>
    <w:rsid w:val="00511A61"/>
    <w:rsid w:val="0056571C"/>
    <w:rsid w:val="00572981"/>
    <w:rsid w:val="00582D97"/>
    <w:rsid w:val="00586AC0"/>
    <w:rsid w:val="005B478F"/>
    <w:rsid w:val="005B5EDE"/>
    <w:rsid w:val="005C4D9F"/>
    <w:rsid w:val="005D48EC"/>
    <w:rsid w:val="005E4F13"/>
    <w:rsid w:val="0060401A"/>
    <w:rsid w:val="0060633D"/>
    <w:rsid w:val="00606F18"/>
    <w:rsid w:val="006236EF"/>
    <w:rsid w:val="006271C6"/>
    <w:rsid w:val="00634FDD"/>
    <w:rsid w:val="00654431"/>
    <w:rsid w:val="006A3660"/>
    <w:rsid w:val="006C3A7A"/>
    <w:rsid w:val="006D360F"/>
    <w:rsid w:val="006F35C8"/>
    <w:rsid w:val="007033A3"/>
    <w:rsid w:val="00743B78"/>
    <w:rsid w:val="00757BE6"/>
    <w:rsid w:val="0079393F"/>
    <w:rsid w:val="00817F99"/>
    <w:rsid w:val="0083754A"/>
    <w:rsid w:val="0085382F"/>
    <w:rsid w:val="00894EB6"/>
    <w:rsid w:val="008B0B8B"/>
    <w:rsid w:val="008C3073"/>
    <w:rsid w:val="008C69CB"/>
    <w:rsid w:val="008D390E"/>
    <w:rsid w:val="008D4F0E"/>
    <w:rsid w:val="008D629A"/>
    <w:rsid w:val="00905D7E"/>
    <w:rsid w:val="009107A2"/>
    <w:rsid w:val="00913F24"/>
    <w:rsid w:val="00926F70"/>
    <w:rsid w:val="00950C3E"/>
    <w:rsid w:val="00981396"/>
    <w:rsid w:val="00985FB8"/>
    <w:rsid w:val="00994D38"/>
    <w:rsid w:val="009A64B3"/>
    <w:rsid w:val="009A767D"/>
    <w:rsid w:val="009A7ACD"/>
    <w:rsid w:val="009B0573"/>
    <w:rsid w:val="009D472F"/>
    <w:rsid w:val="009E4137"/>
    <w:rsid w:val="00A553AC"/>
    <w:rsid w:val="00A725B5"/>
    <w:rsid w:val="00A9585F"/>
    <w:rsid w:val="00AD2EE8"/>
    <w:rsid w:val="00AD60A4"/>
    <w:rsid w:val="00AD63E7"/>
    <w:rsid w:val="00AF02C0"/>
    <w:rsid w:val="00AF53FC"/>
    <w:rsid w:val="00B44E19"/>
    <w:rsid w:val="00B46C5A"/>
    <w:rsid w:val="00B62980"/>
    <w:rsid w:val="00B66FDC"/>
    <w:rsid w:val="00BA25EE"/>
    <w:rsid w:val="00BB11CE"/>
    <w:rsid w:val="00BC1262"/>
    <w:rsid w:val="00BD3061"/>
    <w:rsid w:val="00BF0A27"/>
    <w:rsid w:val="00BF6027"/>
    <w:rsid w:val="00C047B2"/>
    <w:rsid w:val="00C0522A"/>
    <w:rsid w:val="00C15928"/>
    <w:rsid w:val="00C63A7D"/>
    <w:rsid w:val="00C87F2C"/>
    <w:rsid w:val="00C92C4B"/>
    <w:rsid w:val="00C951FE"/>
    <w:rsid w:val="00C96B10"/>
    <w:rsid w:val="00CA410D"/>
    <w:rsid w:val="00CE3323"/>
    <w:rsid w:val="00CE79FD"/>
    <w:rsid w:val="00CF3472"/>
    <w:rsid w:val="00CF3FA5"/>
    <w:rsid w:val="00CF4176"/>
    <w:rsid w:val="00D00468"/>
    <w:rsid w:val="00D12E19"/>
    <w:rsid w:val="00D143C1"/>
    <w:rsid w:val="00D30AFF"/>
    <w:rsid w:val="00D55BE8"/>
    <w:rsid w:val="00D60AF2"/>
    <w:rsid w:val="00DC6D17"/>
    <w:rsid w:val="00DE1C47"/>
    <w:rsid w:val="00E040D5"/>
    <w:rsid w:val="00E1669F"/>
    <w:rsid w:val="00E173CF"/>
    <w:rsid w:val="00E25AFA"/>
    <w:rsid w:val="00E27826"/>
    <w:rsid w:val="00E574A5"/>
    <w:rsid w:val="00E62F1B"/>
    <w:rsid w:val="00E72ECD"/>
    <w:rsid w:val="00E97BC4"/>
    <w:rsid w:val="00EA49F3"/>
    <w:rsid w:val="00EF0E3A"/>
    <w:rsid w:val="00EF0E7E"/>
    <w:rsid w:val="00F008DE"/>
    <w:rsid w:val="00F02969"/>
    <w:rsid w:val="00F04537"/>
    <w:rsid w:val="00F07104"/>
    <w:rsid w:val="00F112F2"/>
    <w:rsid w:val="00F17E38"/>
    <w:rsid w:val="00F27B9D"/>
    <w:rsid w:val="00F4673D"/>
    <w:rsid w:val="00F51226"/>
    <w:rsid w:val="00F54A26"/>
    <w:rsid w:val="00F602EC"/>
    <w:rsid w:val="00F848A8"/>
    <w:rsid w:val="00F97888"/>
    <w:rsid w:val="00FA4BE1"/>
    <w:rsid w:val="00FE00E1"/>
    <w:rsid w:val="00FE7E0C"/>
    <w:rsid w:val="00FF597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58DFB"/>
  <w15:docId w15:val="{3BDBADB7-DDBF-4269-B855-87666EBE1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mk-MK" w:eastAsia="mk-M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D7E"/>
  </w:style>
  <w:style w:type="paragraph" w:styleId="Heading1">
    <w:name w:val="heading 1"/>
    <w:basedOn w:val="Normal"/>
    <w:next w:val="Normal"/>
    <w:link w:val="Heading1Char"/>
    <w:uiPriority w:val="9"/>
    <w:qFormat/>
    <w:rsid w:val="006E7BDF"/>
    <w:pPr>
      <w:keepNext/>
      <w:keepLines/>
      <w:spacing w:before="240" w:after="0"/>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3179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66B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rsid w:val="00905D7E"/>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905D7E"/>
    <w:pPr>
      <w:keepNext/>
      <w:keepLines/>
      <w:spacing w:before="220" w:after="40"/>
      <w:outlineLvl w:val="4"/>
    </w:pPr>
    <w:rPr>
      <w:b/>
    </w:rPr>
  </w:style>
  <w:style w:type="paragraph" w:styleId="Heading6">
    <w:name w:val="heading 6"/>
    <w:basedOn w:val="Normal"/>
    <w:next w:val="Normal"/>
    <w:uiPriority w:val="9"/>
    <w:semiHidden/>
    <w:unhideWhenUsed/>
    <w:qFormat/>
    <w:rsid w:val="00905D7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05D7E"/>
    <w:pPr>
      <w:keepNext/>
      <w:keepLines/>
      <w:spacing w:before="480" w:after="120"/>
    </w:pPr>
    <w:rPr>
      <w:b/>
      <w:sz w:val="72"/>
      <w:szCs w:val="72"/>
    </w:rPr>
  </w:style>
  <w:style w:type="table" w:styleId="TableGrid">
    <w:name w:val="Table Grid"/>
    <w:basedOn w:val="TableNormal"/>
    <w:uiPriority w:val="39"/>
    <w:rsid w:val="00A77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1C66"/>
    <w:pPr>
      <w:ind w:left="720"/>
      <w:contextualSpacing/>
    </w:pPr>
  </w:style>
  <w:style w:type="character" w:customStyle="1" w:styleId="Heading1Char">
    <w:name w:val="Heading 1 Char"/>
    <w:basedOn w:val="DefaultParagraphFont"/>
    <w:link w:val="Heading1"/>
    <w:uiPriority w:val="9"/>
    <w:rsid w:val="006E7BDF"/>
    <w:rPr>
      <w:rFonts w:asciiTheme="majorHAnsi" w:eastAsiaTheme="majorEastAsia" w:hAnsiTheme="majorHAnsi" w:cstheme="majorBidi"/>
      <w:color w:val="2F5496" w:themeColor="accent1" w:themeShade="BF"/>
      <w:sz w:val="32"/>
      <w:szCs w:val="32"/>
      <w:lang w:val="en-GB"/>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fn,single space,FOOTNOTES,Geneva 9,f"/>
    <w:basedOn w:val="Normal"/>
    <w:link w:val="FootnoteTextChar"/>
    <w:uiPriority w:val="99"/>
    <w:unhideWhenUsed/>
    <w:rsid w:val="006E7BDF"/>
    <w:pPr>
      <w:spacing w:after="0" w:line="240" w:lineRule="auto"/>
    </w:pPr>
    <w:rPr>
      <w:sz w:val="20"/>
      <w:szCs w:val="20"/>
      <w:lang w:val="en-GB"/>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fn Char,single space Char,f Char"/>
    <w:basedOn w:val="DefaultParagraphFont"/>
    <w:link w:val="FootnoteText"/>
    <w:uiPriority w:val="99"/>
    <w:qFormat/>
    <w:rsid w:val="006E7BDF"/>
    <w:rPr>
      <w:rFonts w:ascii="Calibri" w:eastAsia="Calibri" w:hAnsi="Calibri" w:cs="Calibri"/>
      <w:sz w:val="20"/>
      <w:szCs w:val="20"/>
      <w:lang w:val="en-GB"/>
    </w:rPr>
  </w:style>
  <w:style w:type="character" w:styleId="FootnoteReference">
    <w:name w:val="footnote reference"/>
    <w:aliases w:val="stylish,ESPON Footnote No,ftref,Footnote reference number,Times 10 Point,Exposant 3 Point,Footnote symbol,EN Footnote Reference,note TESI,Footnote Reference_LVL6,Footnote Reference_LVL61,Footnote Reference_LVL62,Footnote Reference_LVL"/>
    <w:basedOn w:val="DefaultParagraphFont"/>
    <w:link w:val="ftrefChar"/>
    <w:uiPriority w:val="99"/>
    <w:unhideWhenUsed/>
    <w:qFormat/>
    <w:rsid w:val="006E7BDF"/>
    <w:rPr>
      <w:vertAlign w:val="superscript"/>
    </w:rPr>
  </w:style>
  <w:style w:type="character" w:styleId="Hyperlink">
    <w:name w:val="Hyperlink"/>
    <w:basedOn w:val="DefaultParagraphFont"/>
    <w:uiPriority w:val="99"/>
    <w:unhideWhenUsed/>
    <w:rsid w:val="006E7BDF"/>
    <w:rPr>
      <w:color w:val="0563C1" w:themeColor="hyperlink"/>
      <w:u w:val="single"/>
    </w:rPr>
  </w:style>
  <w:style w:type="character" w:customStyle="1" w:styleId="label-label">
    <w:name w:val="label-label"/>
    <w:basedOn w:val="DefaultParagraphFont"/>
    <w:rsid w:val="006E7BDF"/>
  </w:style>
  <w:style w:type="character" w:customStyle="1" w:styleId="label-value">
    <w:name w:val="label-value"/>
    <w:basedOn w:val="DefaultParagraphFont"/>
    <w:rsid w:val="006E7BDF"/>
  </w:style>
  <w:style w:type="paragraph" w:styleId="NoSpacing">
    <w:name w:val="No Spacing"/>
    <w:link w:val="NoSpacingChar"/>
    <w:uiPriority w:val="1"/>
    <w:qFormat/>
    <w:rsid w:val="007B1E66"/>
    <w:pPr>
      <w:spacing w:after="0" w:line="240" w:lineRule="auto"/>
    </w:pPr>
    <w:rPr>
      <w:rFonts w:eastAsiaTheme="minorEastAsia"/>
    </w:rPr>
  </w:style>
  <w:style w:type="character" w:customStyle="1" w:styleId="NoSpacingChar">
    <w:name w:val="No Spacing Char"/>
    <w:basedOn w:val="DefaultParagraphFont"/>
    <w:link w:val="NoSpacing"/>
    <w:uiPriority w:val="1"/>
    <w:rsid w:val="007B1E66"/>
    <w:rPr>
      <w:rFonts w:eastAsiaTheme="minorEastAsia"/>
    </w:rPr>
  </w:style>
  <w:style w:type="character" w:customStyle="1" w:styleId="Heading2Char">
    <w:name w:val="Heading 2 Char"/>
    <w:basedOn w:val="DefaultParagraphFont"/>
    <w:link w:val="Heading2"/>
    <w:uiPriority w:val="9"/>
    <w:rsid w:val="00317912"/>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317912"/>
    <w:pPr>
      <w:outlineLvl w:val="9"/>
    </w:pPr>
    <w:rPr>
      <w:lang w:val="en-US"/>
    </w:rPr>
  </w:style>
  <w:style w:type="paragraph" w:styleId="TOC1">
    <w:name w:val="toc 1"/>
    <w:basedOn w:val="Normal"/>
    <w:next w:val="Normal"/>
    <w:autoRedefine/>
    <w:uiPriority w:val="39"/>
    <w:unhideWhenUsed/>
    <w:rsid w:val="00317912"/>
    <w:pPr>
      <w:spacing w:after="100"/>
    </w:pPr>
  </w:style>
  <w:style w:type="paragraph" w:styleId="TOC2">
    <w:name w:val="toc 2"/>
    <w:basedOn w:val="Normal"/>
    <w:next w:val="Normal"/>
    <w:autoRedefine/>
    <w:uiPriority w:val="39"/>
    <w:unhideWhenUsed/>
    <w:rsid w:val="00317912"/>
    <w:pPr>
      <w:spacing w:after="100"/>
      <w:ind w:left="220"/>
    </w:pPr>
  </w:style>
  <w:style w:type="character" w:customStyle="1" w:styleId="Heading3Char">
    <w:name w:val="Heading 3 Char"/>
    <w:basedOn w:val="DefaultParagraphFont"/>
    <w:link w:val="Heading3"/>
    <w:uiPriority w:val="9"/>
    <w:rsid w:val="00B66B00"/>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B66B00"/>
    <w:pPr>
      <w:spacing w:after="100"/>
      <w:ind w:left="440"/>
    </w:pPr>
  </w:style>
  <w:style w:type="paragraph" w:styleId="BalloonText">
    <w:name w:val="Balloon Text"/>
    <w:basedOn w:val="Normal"/>
    <w:link w:val="BalloonTextChar"/>
    <w:uiPriority w:val="99"/>
    <w:semiHidden/>
    <w:unhideWhenUsed/>
    <w:rsid w:val="00EB2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8AF"/>
    <w:rPr>
      <w:rFonts w:ascii="Tahoma" w:hAnsi="Tahoma" w:cs="Tahoma"/>
      <w:sz w:val="16"/>
      <w:szCs w:val="16"/>
    </w:rPr>
  </w:style>
  <w:style w:type="character" w:styleId="Strong">
    <w:name w:val="Strong"/>
    <w:basedOn w:val="DefaultParagraphFont"/>
    <w:uiPriority w:val="22"/>
    <w:qFormat/>
    <w:rsid w:val="00C65C0D"/>
    <w:rPr>
      <w:b/>
      <w:bCs/>
    </w:rPr>
  </w:style>
  <w:style w:type="paragraph" w:styleId="Header">
    <w:name w:val="header"/>
    <w:basedOn w:val="Normal"/>
    <w:link w:val="HeaderChar"/>
    <w:uiPriority w:val="99"/>
    <w:unhideWhenUsed/>
    <w:rsid w:val="00137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09F"/>
  </w:style>
  <w:style w:type="paragraph" w:styleId="Footer">
    <w:name w:val="footer"/>
    <w:basedOn w:val="Normal"/>
    <w:link w:val="FooterChar"/>
    <w:uiPriority w:val="99"/>
    <w:unhideWhenUsed/>
    <w:rsid w:val="00137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09F"/>
  </w:style>
  <w:style w:type="paragraph" w:styleId="Subtitle">
    <w:name w:val="Subtitle"/>
    <w:basedOn w:val="Normal"/>
    <w:next w:val="Normal"/>
    <w:uiPriority w:val="11"/>
    <w:qFormat/>
    <w:rsid w:val="00905D7E"/>
    <w:pPr>
      <w:keepNext/>
      <w:keepLines/>
      <w:spacing w:before="360" w:after="80"/>
    </w:pPr>
    <w:rPr>
      <w:rFonts w:ascii="Georgia" w:eastAsia="Georgia" w:hAnsi="Georgia" w:cs="Georgia"/>
      <w:i/>
      <w:color w:val="666666"/>
      <w:sz w:val="48"/>
      <w:szCs w:val="48"/>
    </w:rPr>
  </w:style>
  <w:style w:type="table" w:customStyle="1" w:styleId="a">
    <w:basedOn w:val="TableNormal"/>
    <w:rsid w:val="00905D7E"/>
    <w:pPr>
      <w:spacing w:after="0" w:line="240" w:lineRule="auto"/>
    </w:pPr>
    <w:tblPr>
      <w:tblStyleRowBandSize w:val="1"/>
      <w:tblStyleColBandSize w:val="1"/>
    </w:tblPr>
  </w:style>
  <w:style w:type="table" w:customStyle="1" w:styleId="a0">
    <w:basedOn w:val="TableNormal"/>
    <w:rsid w:val="00905D7E"/>
    <w:tblPr>
      <w:tblStyleRowBandSize w:val="1"/>
      <w:tblStyleColBandSize w:val="1"/>
      <w:tblCellMar>
        <w:left w:w="115" w:type="dxa"/>
        <w:right w:w="115" w:type="dxa"/>
      </w:tblCellMar>
    </w:tblPr>
  </w:style>
  <w:style w:type="table" w:customStyle="1" w:styleId="a1">
    <w:basedOn w:val="TableNormal"/>
    <w:rsid w:val="00905D7E"/>
    <w:tblPr>
      <w:tblStyleRowBandSize w:val="1"/>
      <w:tblStyleColBandSize w:val="1"/>
      <w:tblCellMar>
        <w:left w:w="115" w:type="dxa"/>
        <w:right w:w="115" w:type="dxa"/>
      </w:tblCellMar>
    </w:tblPr>
  </w:style>
  <w:style w:type="table" w:customStyle="1" w:styleId="a2">
    <w:basedOn w:val="TableNormal"/>
    <w:rsid w:val="00905D7E"/>
    <w:tblPr>
      <w:tblStyleRowBandSize w:val="1"/>
      <w:tblStyleColBandSize w:val="1"/>
      <w:tblCellMar>
        <w:left w:w="115" w:type="dxa"/>
        <w:right w:w="115" w:type="dxa"/>
      </w:tblCellMar>
    </w:tblPr>
  </w:style>
  <w:style w:type="table" w:customStyle="1" w:styleId="a3">
    <w:basedOn w:val="TableNormal"/>
    <w:rsid w:val="00905D7E"/>
    <w:tblPr>
      <w:tblStyleRowBandSize w:val="1"/>
      <w:tblStyleColBandSize w:val="1"/>
      <w:tblCellMar>
        <w:left w:w="115" w:type="dxa"/>
        <w:right w:w="115" w:type="dxa"/>
      </w:tblCellMar>
    </w:tblPr>
  </w:style>
  <w:style w:type="table" w:customStyle="1" w:styleId="a4">
    <w:basedOn w:val="TableNormal"/>
    <w:rsid w:val="00905D7E"/>
    <w:tblPr>
      <w:tblStyleRowBandSize w:val="1"/>
      <w:tblStyleColBandSize w:val="1"/>
      <w:tblCellMar>
        <w:left w:w="115" w:type="dxa"/>
        <w:right w:w="115" w:type="dxa"/>
      </w:tblCellMar>
    </w:tblPr>
  </w:style>
  <w:style w:type="table" w:customStyle="1" w:styleId="a5">
    <w:basedOn w:val="TableNormal"/>
    <w:rsid w:val="00905D7E"/>
    <w:tblPr>
      <w:tblStyleRowBandSize w:val="1"/>
      <w:tblStyleColBandSize w:val="1"/>
      <w:tblCellMar>
        <w:left w:w="115" w:type="dxa"/>
        <w:right w:w="115" w:type="dxa"/>
      </w:tblCellMar>
    </w:tblPr>
  </w:style>
  <w:style w:type="table" w:customStyle="1" w:styleId="a6">
    <w:basedOn w:val="TableNormal"/>
    <w:rsid w:val="00905D7E"/>
    <w:tblPr>
      <w:tblStyleRowBandSize w:val="1"/>
      <w:tblStyleColBandSize w:val="1"/>
      <w:tblCellMar>
        <w:left w:w="115" w:type="dxa"/>
        <w:right w:w="115" w:type="dxa"/>
      </w:tblCellMar>
    </w:tblPr>
  </w:style>
  <w:style w:type="table" w:customStyle="1" w:styleId="a7">
    <w:basedOn w:val="TableNormal"/>
    <w:rsid w:val="00905D7E"/>
    <w:tblPr>
      <w:tblStyleRowBandSize w:val="1"/>
      <w:tblStyleColBandSize w:val="1"/>
      <w:tblCellMar>
        <w:left w:w="115" w:type="dxa"/>
        <w:right w:w="115" w:type="dxa"/>
      </w:tblCellMar>
    </w:tblPr>
  </w:style>
  <w:style w:type="table" w:customStyle="1" w:styleId="a8">
    <w:basedOn w:val="TableNormal"/>
    <w:rsid w:val="00905D7E"/>
    <w:tblPr>
      <w:tblStyleRowBandSize w:val="1"/>
      <w:tblStyleColBandSize w:val="1"/>
      <w:tblCellMar>
        <w:left w:w="115" w:type="dxa"/>
        <w:right w:w="115" w:type="dxa"/>
      </w:tblCellMar>
    </w:tblPr>
  </w:style>
  <w:style w:type="table" w:customStyle="1" w:styleId="a9">
    <w:basedOn w:val="TableNormal"/>
    <w:rsid w:val="00905D7E"/>
    <w:pPr>
      <w:spacing w:after="0" w:line="240" w:lineRule="auto"/>
    </w:pPr>
    <w:tblPr>
      <w:tblStyleRowBandSize w:val="1"/>
      <w:tblStyleColBandSize w:val="1"/>
    </w:tblPr>
  </w:style>
  <w:style w:type="table" w:customStyle="1" w:styleId="aa">
    <w:basedOn w:val="TableNormal"/>
    <w:rsid w:val="00905D7E"/>
    <w:pPr>
      <w:spacing w:after="0" w:line="240" w:lineRule="auto"/>
    </w:pPr>
    <w:tblPr>
      <w:tblStyleRowBandSize w:val="1"/>
      <w:tblStyleColBandSize w:val="1"/>
    </w:tblPr>
  </w:style>
  <w:style w:type="table" w:customStyle="1" w:styleId="ab">
    <w:basedOn w:val="TableNormal"/>
    <w:rsid w:val="00905D7E"/>
    <w:pPr>
      <w:spacing w:after="0" w:line="240" w:lineRule="auto"/>
    </w:pPr>
    <w:tblPr>
      <w:tblStyleRowBandSize w:val="1"/>
      <w:tblStyleColBandSize w:val="1"/>
    </w:tblPr>
    <w:tblStylePr w:type="firstRow">
      <w:pPr>
        <w:spacing w:before="0" w:after="0" w:line="240" w:lineRule="auto"/>
      </w:pPr>
      <w:rPr>
        <w:b/>
        <w:color w:val="FFFFFF"/>
      </w:rPr>
      <w:tblPr/>
      <w:tcPr>
        <w:tcBorders>
          <w:top w:val="single" w:sz="18" w:space="0" w:color="000000"/>
          <w:left w:val="nil"/>
          <w:bottom w:val="single" w:sz="18" w:space="0" w:color="000000"/>
          <w:right w:val="nil"/>
          <w:insideH w:val="nil"/>
          <w:insideV w:val="nil"/>
        </w:tcBorders>
        <w:shd w:val="clear" w:color="auto" w:fill="000000"/>
      </w:tcPr>
    </w:tblStylePr>
    <w:tblStylePr w:type="lastRow">
      <w:pPr>
        <w:spacing w:before="0" w:after="0" w:line="240" w:lineRule="auto"/>
      </w:pPr>
      <w:rPr>
        <w:color w:val="000000"/>
      </w:rPr>
      <w:tblPr/>
      <w:tcPr>
        <w:tcBorders>
          <w:top w:val="single" w:sz="6" w:space="0" w:color="000000"/>
          <w:left w:val="nil"/>
          <w:bottom w:val="single" w:sz="18" w:space="0" w:color="000000"/>
          <w:right w:val="nil"/>
          <w:insideH w:val="nil"/>
          <w:insideV w:val="nil"/>
        </w:tcBorders>
        <w:shd w:val="clear" w:color="auto" w:fill="FFFFFF"/>
      </w:tcPr>
    </w:tblStylePr>
    <w:tblStylePr w:type="firstCol">
      <w:rPr>
        <w:b/>
        <w:color w:val="FFFFFF"/>
      </w:rPr>
      <w:tblPr/>
      <w:tcPr>
        <w:tcBorders>
          <w:top w:val="nil"/>
          <w:left w:val="nil"/>
          <w:bottom w:val="single" w:sz="18" w:space="0" w:color="000000"/>
          <w:right w:val="nil"/>
          <w:insideH w:val="nil"/>
          <w:insideV w:val="nil"/>
        </w:tcBorders>
        <w:shd w:val="clear" w:color="auto" w:fill="000000"/>
      </w:tcPr>
    </w:tblStylePr>
    <w:tblStylePr w:type="lastCol">
      <w:rPr>
        <w:b/>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000000"/>
          <w:left w:val="nil"/>
          <w:bottom w:val="single" w:sz="18" w:space="0" w:color="000000"/>
          <w:right w:val="nil"/>
          <w:insideH w:val="nil"/>
          <w:insideV w:val="nil"/>
        </w:tcBorders>
      </w:tcPr>
    </w:tblStylePr>
    <w:tblStylePr w:type="nwCell">
      <w:rPr>
        <w:color w:val="FFFFFF"/>
      </w:rPr>
      <w:tblPr/>
      <w:tcPr>
        <w:tcBorders>
          <w:top w:val="single" w:sz="18" w:space="0" w:color="000000"/>
          <w:left w:val="nil"/>
          <w:bottom w:val="single" w:sz="18" w:space="0" w:color="000000"/>
          <w:right w:val="nil"/>
          <w:insideH w:val="nil"/>
          <w:insideV w:val="nil"/>
        </w:tcBorders>
      </w:tcPr>
    </w:tblStylePr>
  </w:style>
  <w:style w:type="table" w:customStyle="1" w:styleId="ac">
    <w:basedOn w:val="TableNormal"/>
    <w:rsid w:val="00905D7E"/>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rsid w:val="00905D7E"/>
    <w:pPr>
      <w:spacing w:line="240" w:lineRule="auto"/>
    </w:pPr>
    <w:rPr>
      <w:sz w:val="20"/>
      <w:szCs w:val="20"/>
    </w:rPr>
  </w:style>
  <w:style w:type="character" w:customStyle="1" w:styleId="CommentTextChar">
    <w:name w:val="Comment Text Char"/>
    <w:basedOn w:val="DefaultParagraphFont"/>
    <w:link w:val="CommentText"/>
    <w:uiPriority w:val="99"/>
    <w:semiHidden/>
    <w:rsid w:val="00905D7E"/>
    <w:rPr>
      <w:sz w:val="20"/>
      <w:szCs w:val="20"/>
    </w:rPr>
  </w:style>
  <w:style w:type="character" w:styleId="CommentReference">
    <w:name w:val="annotation reference"/>
    <w:basedOn w:val="DefaultParagraphFont"/>
    <w:uiPriority w:val="99"/>
    <w:semiHidden/>
    <w:unhideWhenUsed/>
    <w:rsid w:val="00905D7E"/>
    <w:rPr>
      <w:sz w:val="16"/>
      <w:szCs w:val="16"/>
    </w:rPr>
  </w:style>
  <w:style w:type="character" w:customStyle="1" w:styleId="UnresolvedMention1">
    <w:name w:val="Unresolved Mention1"/>
    <w:basedOn w:val="DefaultParagraphFont"/>
    <w:uiPriority w:val="99"/>
    <w:semiHidden/>
    <w:unhideWhenUsed/>
    <w:rsid w:val="003D1AF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D1AF0"/>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3D1AF0"/>
    <w:rPr>
      <w:rFonts w:asciiTheme="minorHAnsi" w:eastAsiaTheme="minorHAnsi" w:hAnsiTheme="minorHAnsi" w:cstheme="minorBidi"/>
      <w:b/>
      <w:bCs/>
      <w:sz w:val="20"/>
      <w:szCs w:val="20"/>
      <w:lang w:val="en-US" w:eastAsia="en-US"/>
    </w:rPr>
  </w:style>
  <w:style w:type="character" w:customStyle="1" w:styleId="UnresolvedMention2">
    <w:name w:val="Unresolved Mention2"/>
    <w:basedOn w:val="DefaultParagraphFont"/>
    <w:uiPriority w:val="99"/>
    <w:semiHidden/>
    <w:unhideWhenUsed/>
    <w:rsid w:val="00CE79FD"/>
    <w:rPr>
      <w:color w:val="605E5C"/>
      <w:shd w:val="clear" w:color="auto" w:fill="E1DFDD"/>
    </w:rPr>
  </w:style>
  <w:style w:type="paragraph" w:customStyle="1" w:styleId="ftrefChar">
    <w:name w:val="ftref Char"/>
    <w:aliases w:val="BVI fnr Char,16 Point Char,Superscript 6 Point Char,nota pié di pagina Char,Footnote symbol Char,Footnote Reference Number Char,Ref Char,de nota al pie Char,(NECG) Footnote Reference Char,Footnote number Char,SUPERS Char"/>
    <w:basedOn w:val="Normal"/>
    <w:link w:val="FootnoteReference"/>
    <w:uiPriority w:val="99"/>
    <w:rsid w:val="00227377"/>
    <w:pPr>
      <w:spacing w:line="240" w:lineRule="exact"/>
    </w:pPr>
    <w:rPr>
      <w:vertAlign w:val="superscript"/>
    </w:rPr>
  </w:style>
  <w:style w:type="character" w:customStyle="1" w:styleId="UnresolvedMention3">
    <w:name w:val="Unresolved Mention3"/>
    <w:basedOn w:val="DefaultParagraphFont"/>
    <w:uiPriority w:val="99"/>
    <w:semiHidden/>
    <w:unhideWhenUsed/>
    <w:rsid w:val="00457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YLjpvIknW1i0TBd5qxXSV156wPg==">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</go:docsCustomData>
</go:gDocsCustomXmlDataStorage>
</file>

<file path=customXml/itemProps1.xml><?xml version="1.0" encoding="utf-8"?>
<ds:datastoreItem xmlns:ds="http://schemas.openxmlformats.org/officeDocument/2006/customXml" ds:itemID="{7E796212-EEA9-4E04-9652-7B6008A79A8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Борче Треновски</dc:creator>
  <cp:lastModifiedBy>Mirko Trajanovski</cp:lastModifiedBy>
  <cp:revision>3</cp:revision>
  <cp:lastPrinted>2022-04-27T21:24:00Z</cp:lastPrinted>
  <dcterms:created xsi:type="dcterms:W3CDTF">2022-10-20T06:24:00Z</dcterms:created>
  <dcterms:modified xsi:type="dcterms:W3CDTF">2022-10-20T14:00:00Z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0x010100A25E8D551093CB40A09FB52000B37D25</vt:lpwstr>
  </property>
</Properties>
</file>